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4936A2" w14:textId="270668D6" w:rsidR="002514EC" w:rsidRPr="006901CE" w:rsidRDefault="000B2231">
      <w:pPr>
        <w:rPr>
          <w:sz w:val="28"/>
        </w:rPr>
      </w:pPr>
      <w:r>
        <w:rPr>
          <w:noProof/>
          <w:lang w:val="en-US"/>
        </w:rPr>
        <w:drawing>
          <wp:inline distT="0" distB="0" distL="0" distR="0" wp14:anchorId="3BF08E7E" wp14:editId="17E0B7F1">
            <wp:extent cx="1752600" cy="2263539"/>
            <wp:effectExtent l="0" t="0" r="0" b="0"/>
            <wp:docPr id="1" name="Picture 1" descr="Department Awards 2019 gold Cirle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rozell:Desktop:Next year activities:Department Awards:Dept silver1Sample.eps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96" cy="226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7E6D" w14:textId="77777777" w:rsidR="007828EB" w:rsidRDefault="006901CE" w:rsidP="00A10A39">
      <w:pPr>
        <w:jc w:val="center"/>
        <w:rPr>
          <w:rFonts w:asciiTheme="minorHAnsi" w:hAnsiTheme="minorHAnsi"/>
          <w:b/>
          <w:sz w:val="28"/>
        </w:rPr>
      </w:pPr>
      <w:r w:rsidRPr="006901CE">
        <w:rPr>
          <w:rFonts w:asciiTheme="minorHAnsi" w:hAnsiTheme="minorHAnsi"/>
          <w:b/>
          <w:sz w:val="28"/>
        </w:rPr>
        <w:t>Healthy Meetings Criteria</w:t>
      </w:r>
    </w:p>
    <w:p w14:paraId="20C1D446" w14:textId="37A9EE6E" w:rsidR="006901CE" w:rsidRPr="006901CE" w:rsidRDefault="007828EB" w:rsidP="00A10A39">
      <w:pPr>
        <w:jc w:val="center"/>
        <w:rPr>
          <w:rFonts w:asciiTheme="minorHAnsi" w:hAnsiTheme="minorHAnsi"/>
          <w:b/>
          <w:sz w:val="28"/>
        </w:rPr>
      </w:pPr>
      <w:r w:rsidRPr="006901CE">
        <w:rPr>
          <w:rFonts w:asciiTheme="minorHAnsi" w:hAnsiTheme="minorHAnsi"/>
          <w:b/>
          <w:sz w:val="28"/>
        </w:rPr>
        <w:t>Montana University System</w:t>
      </w:r>
      <w:r w:rsidR="00A10A39">
        <w:rPr>
          <w:rFonts w:asciiTheme="minorHAnsi" w:hAnsiTheme="minorHAnsi"/>
          <w:b/>
          <w:sz w:val="28"/>
        </w:rPr>
        <w:br/>
      </w:r>
    </w:p>
    <w:p w14:paraId="46F938CD" w14:textId="77777777" w:rsidR="006901CE" w:rsidRPr="005140DE" w:rsidRDefault="006901CE" w:rsidP="006901CE">
      <w:pPr>
        <w:rPr>
          <w:rFonts w:asciiTheme="minorHAnsi" w:hAnsiTheme="minorHAnsi"/>
        </w:rPr>
      </w:pPr>
    </w:p>
    <w:p w14:paraId="6204F33A" w14:textId="77777777" w:rsidR="006901CE" w:rsidRPr="005140DE" w:rsidRDefault="006901CE" w:rsidP="006901CE">
      <w:pPr>
        <w:rPr>
          <w:rFonts w:asciiTheme="minorHAnsi" w:hAnsiTheme="minorHAnsi"/>
          <w:b/>
        </w:rPr>
      </w:pPr>
      <w:r w:rsidRPr="005140DE">
        <w:rPr>
          <w:rFonts w:asciiTheme="minorHAnsi" w:hAnsiTheme="minorHAnsi"/>
          <w:b/>
        </w:rPr>
        <w:t>Nutrition: Food</w:t>
      </w:r>
    </w:p>
    <w:p w14:paraId="72F3E157" w14:textId="77777777" w:rsidR="006901CE" w:rsidRPr="005140DE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1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0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Offer fruits and/or vegetables every time food is served. </w:t>
      </w:r>
    </w:p>
    <w:p w14:paraId="1118CEAE" w14:textId="00E5451A" w:rsidR="006901CE" w:rsidRPr="005140DE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1" w:name="Check2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Offer reasonable portion sizes</w:t>
      </w:r>
      <w:r w:rsidR="00145EAD">
        <w:rPr>
          <w:rFonts w:asciiTheme="minorHAnsi" w:hAnsiTheme="minorHAnsi"/>
        </w:rPr>
        <w:t>.</w:t>
      </w:r>
      <w:r w:rsidR="006901CE" w:rsidRPr="005140DE">
        <w:rPr>
          <w:rFonts w:asciiTheme="minorHAnsi" w:hAnsiTheme="minorHAnsi"/>
          <w:highlight w:val="yellow"/>
        </w:rPr>
        <w:t xml:space="preserve"> </w:t>
      </w:r>
    </w:p>
    <w:p w14:paraId="7FBD974A" w14:textId="77777777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tab/>
      </w:r>
      <w:hyperlink r:id="rId6" w:history="1">
        <w:r w:rsidR="006901CE" w:rsidRPr="0013590D">
          <w:rPr>
            <w:rStyle w:val="Hyperlink"/>
            <w:rFonts w:asciiTheme="minorHAnsi" w:hAnsiTheme="minorHAnsi"/>
          </w:rPr>
          <w:t>Portion Control Guide (Mayo Clinic)</w:t>
        </w:r>
      </w:hyperlink>
      <w:r w:rsidR="006901CE">
        <w:rPr>
          <w:rFonts w:asciiTheme="minorHAnsi" w:hAnsiTheme="minorHAnsi"/>
        </w:rPr>
        <w:t xml:space="preserve"> </w:t>
      </w:r>
    </w:p>
    <w:p w14:paraId="2761E6EC" w14:textId="77777777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hyperlink r:id="rId7" w:history="1">
        <w:r w:rsidR="006901CE" w:rsidRPr="0013590D">
          <w:rPr>
            <w:rStyle w:val="Hyperlink"/>
            <w:rFonts w:asciiTheme="minorHAnsi" w:hAnsiTheme="minorHAnsi"/>
          </w:rPr>
          <w:t>Visual Guide to Portion Sizes</w:t>
        </w:r>
      </w:hyperlink>
      <w:r w:rsidR="006901CE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ab/>
      </w:r>
    </w:p>
    <w:p w14:paraId="71E4BB15" w14:textId="77777777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2" w:name="Check3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2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In buffet lines, provide appropriately-si</w:t>
      </w:r>
      <w:r w:rsidR="006901CE">
        <w:rPr>
          <w:rFonts w:asciiTheme="minorHAnsi" w:hAnsiTheme="minorHAnsi"/>
        </w:rPr>
        <w:t>zed serving utensils and plates (not over-sized).</w:t>
      </w:r>
      <w:r w:rsidR="006901CE" w:rsidRPr="005140DE">
        <w:rPr>
          <w:rFonts w:asciiTheme="minorHAnsi" w:hAnsiTheme="minorHAnsi"/>
        </w:rPr>
        <w:t xml:space="preserve"> </w:t>
      </w:r>
    </w:p>
    <w:p w14:paraId="6EE9FC2D" w14:textId="02808345" w:rsidR="00A10A39" w:rsidRDefault="00A10A39" w:rsidP="000B2231">
      <w:pPr>
        <w:ind w:left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3" w:name="Check4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3"/>
      <w:r>
        <w:rPr>
          <w:rFonts w:asciiTheme="minorHAnsi" w:hAnsiTheme="minorHAnsi"/>
        </w:rPr>
        <w:t xml:space="preserve"> </w:t>
      </w:r>
      <w:r w:rsidR="009D69DA">
        <w:rPr>
          <w:rFonts w:asciiTheme="minorHAnsi" w:hAnsiTheme="minorHAnsi"/>
        </w:rPr>
        <w:t>When serving grains, u</w:t>
      </w:r>
      <w:r w:rsidR="006901CE" w:rsidRPr="005140DE">
        <w:rPr>
          <w:rFonts w:asciiTheme="minorHAnsi" w:hAnsiTheme="minorHAnsi"/>
        </w:rPr>
        <w:t xml:space="preserve">se whole grains whenever possible (100% whole grain or whole </w:t>
      </w: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 xml:space="preserve">grain as </w:t>
      </w:r>
      <w:r w:rsidR="000B2231">
        <w:rPr>
          <w:rFonts w:asciiTheme="minorHAnsi" w:hAnsiTheme="minorHAnsi"/>
        </w:rPr>
        <w:t>t</w:t>
      </w:r>
      <w:r w:rsidR="006901CE" w:rsidRPr="005140DE">
        <w:rPr>
          <w:rFonts w:asciiTheme="minorHAnsi" w:hAnsiTheme="minorHAnsi"/>
        </w:rPr>
        <w:t>he first ingredient)</w:t>
      </w:r>
      <w:r w:rsidR="00145EAD">
        <w:rPr>
          <w:rFonts w:asciiTheme="minorHAnsi" w:hAnsiTheme="minorHAnsi"/>
        </w:rPr>
        <w:t>.</w:t>
      </w:r>
    </w:p>
    <w:p w14:paraId="217C4BC0" w14:textId="7CC8197D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4" w:name="Check5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4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Serve condiments and dressings on the side. </w:t>
      </w:r>
    </w:p>
    <w:p w14:paraId="3872D2E7" w14:textId="24BEEE46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5" w:name="Check6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5"/>
      <w:r>
        <w:rPr>
          <w:rFonts w:asciiTheme="minorHAnsi" w:hAnsiTheme="minorHAnsi"/>
        </w:rPr>
        <w:t xml:space="preserve"> </w:t>
      </w:r>
      <w:r w:rsidR="006901CE">
        <w:rPr>
          <w:rFonts w:asciiTheme="minorHAnsi" w:hAnsiTheme="minorHAnsi"/>
        </w:rPr>
        <w:t>Offer</w:t>
      </w:r>
      <w:r w:rsidR="006901CE" w:rsidRPr="005140DE">
        <w:rPr>
          <w:rFonts w:asciiTheme="minorHAnsi" w:hAnsiTheme="minorHAnsi"/>
        </w:rPr>
        <w:t xml:space="preserve"> lower-sodium option</w:t>
      </w:r>
      <w:r w:rsidR="006901CE">
        <w:rPr>
          <w:rFonts w:asciiTheme="minorHAnsi" w:hAnsiTheme="minorHAnsi"/>
        </w:rPr>
        <w:t>s when possible.</w:t>
      </w:r>
    </w:p>
    <w:p w14:paraId="2811ACB4" w14:textId="14306DD8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6" w:name="Check7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6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Make the majority of the meat options poultry, fish, shellfish, or lean (unprocessed) meat.</w:t>
      </w:r>
    </w:p>
    <w:p w14:paraId="491B457D" w14:textId="45E92E44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7" w:name="Check8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7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Provide a vegetarian option. </w:t>
      </w:r>
    </w:p>
    <w:p w14:paraId="3645ACEB" w14:textId="0C7F27D2" w:rsidR="00A10A39" w:rsidRDefault="00A10A39" w:rsidP="000B2231">
      <w:pPr>
        <w:ind w:left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bookmarkStart w:id="8" w:name="Check9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8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For special occasions and dinner, cut desserts in half or serve small portions. For </w:t>
      </w: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 xml:space="preserve">lunches, breaks, or regular meetings serve fruit as dessert. </w:t>
      </w:r>
    </w:p>
    <w:p w14:paraId="2A078B6A" w14:textId="1EB3272E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10"/>
            <w:enabled/>
            <w:calcOnExit w:val="0"/>
            <w:checkBox>
              <w:sizeAuto/>
              <w:default w:val="0"/>
            </w:checkBox>
          </w:ffData>
        </w:fldChar>
      </w:r>
      <w:bookmarkStart w:id="9" w:name="Check10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9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Do not place candy or candy bowls in the meeting space. </w:t>
      </w:r>
    </w:p>
    <w:p w14:paraId="7E7C2564" w14:textId="1E2FD9F1" w:rsidR="00A10A39" w:rsidRDefault="00A10A39" w:rsidP="00406FF9">
      <w:pPr>
        <w:ind w:left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10" w:name="Check11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0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Whenever possible, offer foods prepared in a healthier</w:t>
      </w:r>
      <w:r>
        <w:rPr>
          <w:rFonts w:asciiTheme="minorHAnsi" w:hAnsiTheme="minorHAnsi"/>
        </w:rPr>
        <w:t xml:space="preserve"> way (grilled, baked, poached, </w:t>
      </w:r>
      <w:r>
        <w:rPr>
          <w:rFonts w:asciiTheme="minorHAnsi" w:hAnsiTheme="minorHAnsi"/>
        </w:rPr>
        <w:tab/>
        <w:t>r</w:t>
      </w:r>
      <w:r w:rsidR="006901CE" w:rsidRPr="005140DE">
        <w:rPr>
          <w:rFonts w:asciiTheme="minorHAnsi" w:hAnsiTheme="minorHAnsi"/>
        </w:rPr>
        <w:t xml:space="preserve">oasted, braised, or broiled). Avoid fried foods. </w:t>
      </w:r>
    </w:p>
    <w:p w14:paraId="7BB35CE5" w14:textId="66FB38A5" w:rsidR="00A10A39" w:rsidRDefault="00A10A39" w:rsidP="00406FF9">
      <w:pPr>
        <w:ind w:left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11" w:name="Check12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1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If there is the capacity to do nutrient analyses or if the caterer can provide nutrient </w:t>
      </w: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>information, meals should meet the following nutrition standards:</w:t>
      </w:r>
    </w:p>
    <w:p w14:paraId="2AFFA8DD" w14:textId="7BDA22B6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  <w:i/>
        </w:rPr>
        <w:t>Less than</w:t>
      </w:r>
      <w:r w:rsidR="006901CE" w:rsidRPr="005140DE">
        <w:rPr>
          <w:rFonts w:asciiTheme="minorHAnsi" w:hAnsiTheme="minorHAnsi"/>
        </w:rPr>
        <w:t>:</w:t>
      </w:r>
    </w:p>
    <w:p w14:paraId="2CFE00E0" w14:textId="2BB57F92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  <w:highlight w:val="lightGray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12" w:name="Check13"/>
      <w:r>
        <w:rPr>
          <w:rFonts w:asciiTheme="minorHAnsi" w:hAnsiTheme="minorHAnsi"/>
          <w:highlight w:val="lightGray"/>
        </w:rPr>
        <w:instrText xml:space="preserve"> FORMCHECKBOX </w:instrText>
      </w:r>
      <w:r w:rsidR="009C13AE">
        <w:rPr>
          <w:rFonts w:asciiTheme="minorHAnsi" w:hAnsiTheme="minorHAnsi"/>
          <w:highlight w:val="lightGray"/>
        </w:rPr>
      </w:r>
      <w:r w:rsidR="009C13AE">
        <w:rPr>
          <w:rFonts w:asciiTheme="minorHAnsi" w:hAnsiTheme="minorHAnsi"/>
          <w:highlight w:val="lightGray"/>
        </w:rPr>
        <w:fldChar w:fldCharType="separate"/>
      </w:r>
      <w:r>
        <w:rPr>
          <w:rFonts w:asciiTheme="minorHAnsi" w:hAnsiTheme="minorHAnsi"/>
          <w:highlight w:val="lightGray"/>
        </w:rPr>
        <w:fldChar w:fldCharType="end"/>
      </w:r>
      <w:bookmarkEnd w:id="12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700 calories</w:t>
      </w:r>
    </w:p>
    <w:p w14:paraId="27745C01" w14:textId="0441E247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bookmarkStart w:id="13" w:name="Check14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3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10% of calories from saturated fat</w:t>
      </w:r>
    </w:p>
    <w:p w14:paraId="35FA68E8" w14:textId="1B893B5B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bookmarkStart w:id="14" w:name="Check15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4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No artificial trans fat</w:t>
      </w:r>
    </w:p>
    <w:p w14:paraId="62975E40" w14:textId="2E65610F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fldChar w:fldCharType="begin">
          <w:ffData>
            <w:name w:val="Check16"/>
            <w:enabled/>
            <w:calcOnExit w:val="0"/>
            <w:checkBox>
              <w:sizeAuto/>
              <w:default w:val="0"/>
            </w:checkBox>
          </w:ffData>
        </w:fldChar>
      </w:r>
      <w:bookmarkStart w:id="15" w:name="Check16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5"/>
      <w:r>
        <w:rPr>
          <w:rFonts w:asciiTheme="minorHAnsi" w:hAnsiTheme="minorHAnsi"/>
        </w:rPr>
        <w:t xml:space="preserve"> 35% of calories from sugar</w:t>
      </w:r>
    </w:p>
    <w:p w14:paraId="6407B283" w14:textId="12A054D3" w:rsidR="00A10A39" w:rsidRDefault="00A10A39" w:rsidP="00A10A39">
      <w:pPr>
        <w:ind w:firstLine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fldChar w:fldCharType="begin">
          <w:ffData>
            <w:name w:val="Check17"/>
            <w:enabled/>
            <w:calcOnExit w:val="0"/>
            <w:checkBox>
              <w:sizeAuto/>
              <w:default w:val="0"/>
            </w:checkBox>
          </w:ffData>
        </w:fldChar>
      </w:r>
      <w:bookmarkStart w:id="16" w:name="Check17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6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>770mg of sodium</w:t>
      </w:r>
    </w:p>
    <w:p w14:paraId="16582FB2" w14:textId="5A0F75BA" w:rsidR="006901CE" w:rsidRPr="005140DE" w:rsidRDefault="007622EF" w:rsidP="000B2231">
      <w:pPr>
        <w:ind w:left="36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fldChar w:fldCharType="begin">
          <w:ffData>
            <w:name w:val="Check18"/>
            <w:enabled/>
            <w:calcOnExit w:val="0"/>
            <w:checkBox>
              <w:sizeAuto/>
              <w:default w:val="0"/>
            </w:checkBox>
          </w:ffData>
        </w:fldChar>
      </w:r>
      <w:bookmarkStart w:id="17" w:name="Check18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17"/>
      <w:r w:rsidR="00145EAD"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Snacks provided at meetings should meet healthy vending machine guidelines (see </w:t>
      </w: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>Nutrition Criteria on Department Recognition Program application). Consider offering beverages only at mid-morning and mid-afternoon meetings.</w:t>
      </w:r>
    </w:p>
    <w:p w14:paraId="502A8CEA" w14:textId="5793D61E" w:rsidR="006901CE" w:rsidRPr="005140DE" w:rsidRDefault="006901CE" w:rsidP="006901CE">
      <w:pPr>
        <w:ind w:left="720"/>
        <w:contextualSpacing/>
        <w:rPr>
          <w:rFonts w:asciiTheme="minorHAnsi" w:hAnsiTheme="minorHAnsi"/>
        </w:rPr>
      </w:pPr>
    </w:p>
    <w:p w14:paraId="0B6CD144" w14:textId="586F7957" w:rsidR="007622EF" w:rsidRDefault="006901CE" w:rsidP="007622EF">
      <w:pPr>
        <w:rPr>
          <w:rFonts w:asciiTheme="minorHAnsi" w:hAnsiTheme="minorHAnsi"/>
          <w:b/>
        </w:rPr>
      </w:pPr>
      <w:r w:rsidRPr="005140DE">
        <w:rPr>
          <w:rFonts w:asciiTheme="minorHAnsi" w:hAnsiTheme="minorHAnsi"/>
          <w:b/>
        </w:rPr>
        <w:t>Nutrition: Beverages</w:t>
      </w:r>
    </w:p>
    <w:p w14:paraId="68A4D287" w14:textId="4674206E" w:rsidR="007622EF" w:rsidRDefault="005B3961" w:rsidP="007622EF">
      <w:pPr>
        <w:rPr>
          <w:rFonts w:asciiTheme="minorHAnsi" w:hAnsiTheme="minorHAnsi"/>
          <w:b/>
        </w:rPr>
      </w:pPr>
      <w:r>
        <w:rPr>
          <w:rFonts w:asciiTheme="minorHAnsi" w:hAnsiTheme="minorHAnsi"/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452C6B3A" wp14:editId="32F134C5">
            <wp:simplePos x="0" y="0"/>
            <wp:positionH relativeFrom="margin">
              <wp:posOffset>5257800</wp:posOffset>
            </wp:positionH>
            <wp:positionV relativeFrom="margin">
              <wp:posOffset>5715000</wp:posOffset>
            </wp:positionV>
            <wp:extent cx="1143000" cy="1714500"/>
            <wp:effectExtent l="0" t="0" r="0" b="12700"/>
            <wp:wrapSquare wrapText="bothSides"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k-9-16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2EF">
        <w:rPr>
          <w:rFonts w:asciiTheme="minorHAnsi" w:hAnsiTheme="minorHAnsi"/>
          <w:b/>
        </w:rPr>
        <w:tab/>
      </w:r>
      <w:r w:rsidR="007622EF">
        <w:rPr>
          <w:rFonts w:asciiTheme="minorHAnsi" w:hAnsiTheme="minorHAnsi"/>
          <w:b/>
        </w:rPr>
        <w:fldChar w:fldCharType="begin">
          <w:ffData>
            <w:name w:val="Check19"/>
            <w:enabled/>
            <w:calcOnExit w:val="0"/>
            <w:checkBox>
              <w:sizeAuto/>
              <w:default w:val="0"/>
            </w:checkBox>
          </w:ffData>
        </w:fldChar>
      </w:r>
      <w:bookmarkStart w:id="18" w:name="Check19"/>
      <w:r w:rsidR="007622EF"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 w:rsidR="007622EF">
        <w:rPr>
          <w:rFonts w:asciiTheme="minorHAnsi" w:hAnsiTheme="minorHAnsi"/>
          <w:b/>
        </w:rPr>
        <w:fldChar w:fldCharType="end"/>
      </w:r>
      <w:bookmarkEnd w:id="18"/>
      <w:r w:rsidR="007622EF"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>Make water the default beverage</w:t>
      </w:r>
      <w:r w:rsidR="00145EAD">
        <w:rPr>
          <w:rFonts w:asciiTheme="minorHAnsi" w:hAnsiTheme="minorHAnsi"/>
        </w:rPr>
        <w:t>.</w:t>
      </w:r>
    </w:p>
    <w:p w14:paraId="162D610F" w14:textId="1E2438C3" w:rsidR="007622EF" w:rsidRDefault="007622EF" w:rsidP="000B2231">
      <w:pPr>
        <w:ind w:left="720" w:hanging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fldChar w:fldCharType="begin">
          <w:ffData>
            <w:name w:val="Check20"/>
            <w:enabled/>
            <w:calcOnExit w:val="0"/>
            <w:checkBox>
              <w:sizeAuto/>
              <w:default w:val="0"/>
            </w:checkBox>
          </w:ffData>
        </w:fldChar>
      </w:r>
      <w:bookmarkStart w:id="19" w:name="Check20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19"/>
      <w:r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 xml:space="preserve">Serve only water, 100% juice, 100% juice diluted with water, low-fat or non-fat milk, calcium and vitamin D-fortified soymilk, or beverages with 40 </w:t>
      </w:r>
      <w:r w:rsidR="005B3961"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>calories per container or less.</w:t>
      </w:r>
    </w:p>
    <w:p w14:paraId="65F13205" w14:textId="6EA262A9" w:rsidR="002514EC" w:rsidRP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1"/>
            <w:enabled/>
            <w:calcOnExit w:val="0"/>
            <w:checkBox>
              <w:sizeAuto/>
              <w:default w:val="0"/>
            </w:checkBox>
          </w:ffData>
        </w:fldChar>
      </w:r>
      <w:bookmarkStart w:id="20" w:name="Check21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0"/>
      <w:r w:rsidR="006901CE" w:rsidRPr="005140DE">
        <w:rPr>
          <w:rFonts w:asciiTheme="minorHAnsi" w:hAnsiTheme="minorHAnsi"/>
        </w:rPr>
        <w:t xml:space="preserve">Offer low-fat or non-fat milk with coffee and tea service in addition to or in </w:t>
      </w:r>
      <w:r w:rsidR="005B3961"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 xml:space="preserve">place of half and half. </w:t>
      </w:r>
      <w:r w:rsidR="001D2E64">
        <w:rPr>
          <w:rFonts w:asciiTheme="minorHAnsi" w:hAnsiTheme="minorHAnsi"/>
        </w:rPr>
        <w:t xml:space="preserve">  </w:t>
      </w:r>
    </w:p>
    <w:p w14:paraId="7118E525" w14:textId="01B9FBD4" w:rsidR="002514EC" w:rsidRPr="005140DE" w:rsidRDefault="002514EC" w:rsidP="006901CE">
      <w:pPr>
        <w:rPr>
          <w:rFonts w:asciiTheme="minorHAnsi" w:hAnsiTheme="minorHAnsi"/>
        </w:rPr>
      </w:pPr>
    </w:p>
    <w:p w14:paraId="631BBBE5" w14:textId="15FA81D2" w:rsidR="007622EF" w:rsidRDefault="006901CE" w:rsidP="007622EF">
      <w:pPr>
        <w:rPr>
          <w:rFonts w:asciiTheme="minorHAnsi" w:hAnsiTheme="minorHAnsi"/>
          <w:b/>
        </w:rPr>
      </w:pPr>
      <w:r w:rsidRPr="005140DE">
        <w:rPr>
          <w:rFonts w:asciiTheme="minorHAnsi" w:hAnsiTheme="minorHAnsi"/>
          <w:b/>
        </w:rPr>
        <w:t>Physical Activity</w:t>
      </w:r>
    </w:p>
    <w:p w14:paraId="3A0418FB" w14:textId="1B1B3A88" w:rsid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2"/>
            <w:enabled/>
            <w:calcOnExit w:val="0"/>
            <w:checkBox>
              <w:sizeAuto/>
              <w:default w:val="0"/>
            </w:checkBox>
          </w:ffData>
        </w:fldChar>
      </w:r>
      <w:bookmarkStart w:id="21" w:name="Check22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1"/>
      <w:r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 xml:space="preserve">Mention to attendees (through announcements or in written materials) that it is fine to move within the meeting space (standing, </w:t>
      </w:r>
      <w:r w:rsidR="006901CE">
        <w:rPr>
          <w:rFonts w:asciiTheme="minorHAnsi" w:hAnsiTheme="minorHAnsi"/>
        </w:rPr>
        <w:t>stretching)</w:t>
      </w:r>
      <w:r w:rsidR="00145EAD">
        <w:rPr>
          <w:rFonts w:asciiTheme="minorHAnsi" w:hAnsiTheme="minorHAnsi"/>
        </w:rPr>
        <w:t>.</w:t>
      </w:r>
      <w:r>
        <w:rPr>
          <w:rFonts w:asciiTheme="minorHAnsi" w:hAnsiTheme="minorHAnsi"/>
          <w:b/>
        </w:rPr>
        <w:tab/>
      </w:r>
    </w:p>
    <w:p w14:paraId="4A3F3863" w14:textId="1A58F0EE" w:rsidR="007622EF" w:rsidRDefault="007622EF" w:rsidP="00406FF9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3"/>
            <w:enabled/>
            <w:calcOnExit w:val="0"/>
            <w:checkBox>
              <w:sizeAuto/>
              <w:default w:val="0"/>
            </w:checkBox>
          </w:ffData>
        </w:fldChar>
      </w:r>
      <w:bookmarkStart w:id="22" w:name="Check23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2"/>
      <w:r>
        <w:rPr>
          <w:rFonts w:asciiTheme="minorHAnsi" w:hAnsiTheme="minorHAnsi"/>
          <w:b/>
        </w:rPr>
        <w:t xml:space="preserve"> </w:t>
      </w:r>
      <w:r w:rsidR="006901CE">
        <w:rPr>
          <w:rFonts w:asciiTheme="minorHAnsi" w:hAnsiTheme="minorHAnsi"/>
        </w:rPr>
        <w:t>I</w:t>
      </w:r>
      <w:r w:rsidR="006901CE" w:rsidRPr="005140DE">
        <w:rPr>
          <w:rFonts w:asciiTheme="minorHAnsi" w:hAnsiTheme="minorHAnsi"/>
        </w:rPr>
        <w:t xml:space="preserve">ntegrate exercise equipment if possible within the space (exercise balls in place of </w:t>
      </w:r>
      <w:r w:rsidR="000B2231">
        <w:rPr>
          <w:rFonts w:asciiTheme="minorHAnsi" w:hAnsiTheme="minorHAnsi"/>
        </w:rPr>
        <w:t>s</w:t>
      </w:r>
      <w:r w:rsidR="006901CE" w:rsidRPr="005140DE">
        <w:rPr>
          <w:rFonts w:asciiTheme="minorHAnsi" w:hAnsiTheme="minorHAnsi"/>
        </w:rPr>
        <w:t>ome chairs, raised tables for standing)</w:t>
      </w:r>
      <w:r w:rsidR="00145EAD">
        <w:rPr>
          <w:rFonts w:asciiTheme="minorHAnsi" w:hAnsiTheme="minorHAnsi"/>
        </w:rPr>
        <w:t>.</w:t>
      </w:r>
      <w:r w:rsidR="006901CE" w:rsidRPr="005140DE">
        <w:rPr>
          <w:rFonts w:asciiTheme="minorHAnsi" w:hAnsiTheme="minorHAnsi"/>
        </w:rPr>
        <w:t xml:space="preserve"> </w:t>
      </w:r>
    </w:p>
    <w:p w14:paraId="76631AAF" w14:textId="4F736E3D" w:rsid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4"/>
            <w:enabled/>
            <w:calcOnExit w:val="0"/>
            <w:checkBox>
              <w:sizeAuto/>
              <w:default w:val="0"/>
            </w:checkBox>
          </w:ffData>
        </w:fldChar>
      </w:r>
      <w:bookmarkStart w:id="23" w:name="Check24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3"/>
      <w:r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 xml:space="preserve">When possible, allow for comfortable clothes/shoes to support physical activity during breaks. </w:t>
      </w:r>
    </w:p>
    <w:p w14:paraId="53039AEB" w14:textId="6DBB0262" w:rsid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5"/>
            <w:enabled/>
            <w:calcOnExit w:val="0"/>
            <w:checkBox>
              <w:sizeAuto/>
              <w:default w:val="0"/>
            </w:checkBox>
          </w:ffData>
        </w:fldChar>
      </w:r>
      <w:bookmarkStart w:id="24" w:name="Check25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4"/>
      <w:r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>Periodically break up sitting time. At least once an hour, participants should be given a break to stand up/stretch. For meetings lasting more than 3 hours, participants should be given a 10-15 minute walking break.</w:t>
      </w:r>
      <w:r>
        <w:rPr>
          <w:rFonts w:asciiTheme="minorHAnsi" w:hAnsiTheme="minorHAnsi"/>
          <w:b/>
        </w:rPr>
        <w:tab/>
      </w:r>
    </w:p>
    <w:p w14:paraId="4C5B0036" w14:textId="45DC1D15" w:rsidR="007622EF" w:rsidRDefault="007622EF" w:rsidP="000B2231">
      <w:pPr>
        <w:ind w:left="720"/>
        <w:rPr>
          <w:rFonts w:asciiTheme="minorHAnsi" w:hAnsiTheme="minorHAnsi"/>
        </w:rPr>
      </w:pPr>
      <w:r>
        <w:rPr>
          <w:rFonts w:asciiTheme="minorHAnsi" w:hAnsiTheme="minorHAnsi"/>
          <w:b/>
        </w:rPr>
        <w:fldChar w:fldCharType="begin">
          <w:ffData>
            <w:name w:val="Check26"/>
            <w:enabled/>
            <w:calcOnExit w:val="0"/>
            <w:checkBox>
              <w:sizeAuto/>
              <w:default w:val="0"/>
            </w:checkBox>
          </w:ffData>
        </w:fldChar>
      </w:r>
      <w:bookmarkStart w:id="25" w:name="Check26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5"/>
      <w:r w:rsidR="00145EAD"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>For meetings that include a lunch break, encourage partic</w:t>
      </w:r>
      <w:r w:rsidR="006901CE">
        <w:rPr>
          <w:rFonts w:asciiTheme="minorHAnsi" w:hAnsiTheme="minorHAnsi"/>
        </w:rPr>
        <w:t xml:space="preserve">ipants to go for a 15-30 </w:t>
      </w:r>
      <w:r>
        <w:rPr>
          <w:rFonts w:asciiTheme="minorHAnsi" w:hAnsiTheme="minorHAnsi"/>
        </w:rPr>
        <w:tab/>
      </w:r>
      <w:r w:rsidR="006901CE">
        <w:rPr>
          <w:rFonts w:asciiTheme="minorHAnsi" w:hAnsiTheme="minorHAnsi"/>
        </w:rPr>
        <w:t>minute</w:t>
      </w:r>
      <w:r w:rsidR="006901CE" w:rsidRPr="005140DE">
        <w:rPr>
          <w:rFonts w:asciiTheme="minorHAnsi" w:hAnsiTheme="minorHAnsi"/>
        </w:rPr>
        <w:t xml:space="preserve"> walk after lunch. Identify a walking route and/or a leader that has a pre-determined route.</w:t>
      </w:r>
    </w:p>
    <w:p w14:paraId="5A240576" w14:textId="611F9AF9" w:rsidR="007622EF" w:rsidRDefault="007622EF" w:rsidP="00406FF9">
      <w:pPr>
        <w:ind w:left="720"/>
        <w:rPr>
          <w:rFonts w:asciiTheme="minorHAnsi" w:hAnsiTheme="minorHAnsi"/>
        </w:rPr>
      </w:pPr>
      <w:r>
        <w:rPr>
          <w:rFonts w:asciiTheme="minorHAnsi" w:hAnsiTheme="minorHAnsi"/>
          <w:b/>
        </w:rPr>
        <w:fldChar w:fldCharType="begin">
          <w:ffData>
            <w:name w:val="Check27"/>
            <w:enabled/>
            <w:calcOnExit w:val="0"/>
            <w:checkBox>
              <w:sizeAuto/>
              <w:default w:val="0"/>
            </w:checkBox>
          </w:ffData>
        </w:fldChar>
      </w:r>
      <w:bookmarkStart w:id="26" w:name="Check27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6"/>
      <w:r w:rsidR="00145EAD"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 xml:space="preserve">For conferences or all-day meetings, support physical activity before, during, and after </w:t>
      </w:r>
      <w:r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>the work of the day.</w:t>
      </w:r>
    </w:p>
    <w:p w14:paraId="32F264A6" w14:textId="60DF16AD" w:rsid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</w:rPr>
        <w:fldChar w:fldCharType="begin">
          <w:ffData>
            <w:name w:val="Check28"/>
            <w:enabled/>
            <w:calcOnExit w:val="0"/>
            <w:checkBox>
              <w:sizeAuto/>
              <w:default w:val="0"/>
            </w:checkBox>
          </w:ffData>
        </w:fldChar>
      </w:r>
      <w:bookmarkStart w:id="27" w:name="Check28"/>
      <w:r>
        <w:rPr>
          <w:rFonts w:asciiTheme="minorHAnsi" w:hAnsiTheme="minorHAnsi"/>
        </w:rPr>
        <w:instrText xml:space="preserve"> FORMCHECKBOX </w:instrText>
      </w:r>
      <w:r w:rsidR="009C13AE">
        <w:rPr>
          <w:rFonts w:asciiTheme="minorHAnsi" w:hAnsiTheme="minorHAnsi"/>
        </w:rPr>
      </w:r>
      <w:r w:rsidR="009C13AE"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end"/>
      </w:r>
      <w:bookmarkEnd w:id="27"/>
      <w:r>
        <w:rPr>
          <w:rFonts w:asciiTheme="minorHAnsi" w:hAnsiTheme="minorHAnsi"/>
        </w:rPr>
        <w:t xml:space="preserve"> </w:t>
      </w:r>
      <w:r w:rsidR="006901CE" w:rsidRPr="005140DE">
        <w:rPr>
          <w:rFonts w:asciiTheme="minorHAnsi" w:hAnsiTheme="minorHAnsi"/>
        </w:rPr>
        <w:t xml:space="preserve">Guided physical activity should be completely voluntary and adaptive to fit anyone’s abilities. Provide adapted programming or alternative activities for those </w:t>
      </w:r>
      <w:r w:rsidR="00B93CD9">
        <w:rPr>
          <w:rFonts w:asciiTheme="minorHAnsi" w:hAnsiTheme="minorHAnsi"/>
        </w:rPr>
        <w:tab/>
      </w:r>
      <w:r w:rsidR="006901CE" w:rsidRPr="005140DE">
        <w:rPr>
          <w:rFonts w:asciiTheme="minorHAnsi" w:hAnsiTheme="minorHAnsi"/>
        </w:rPr>
        <w:t>with physical disabilities.</w:t>
      </w:r>
    </w:p>
    <w:p w14:paraId="180BF38C" w14:textId="7B49FFEA" w:rsidR="007622EF" w:rsidRDefault="007622EF" w:rsidP="000B2231">
      <w:pPr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fldChar w:fldCharType="begin">
          <w:ffData>
            <w:name w:val="Check29"/>
            <w:enabled/>
            <w:calcOnExit w:val="0"/>
            <w:checkBox>
              <w:sizeAuto/>
              <w:default w:val="0"/>
            </w:checkBox>
          </w:ffData>
        </w:fldChar>
      </w:r>
      <w:bookmarkStart w:id="28" w:name="Check29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8"/>
      <w:r w:rsidR="00145EAD"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 xml:space="preserve">Identify someone to facilitate a short physical activity break(s). This may include breathing/relaxation, stretching, or purposeful movement. </w:t>
      </w:r>
      <w:r>
        <w:rPr>
          <w:rFonts w:asciiTheme="minorHAnsi" w:hAnsiTheme="minorHAnsi"/>
          <w:b/>
        </w:rPr>
        <w:tab/>
      </w:r>
    </w:p>
    <w:p w14:paraId="1D8B0107" w14:textId="60EBBBA0" w:rsidR="006901CE" w:rsidRPr="005140DE" w:rsidRDefault="007622EF" w:rsidP="007622EF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fldChar w:fldCharType="begin">
          <w:ffData>
            <w:name w:val="Check30"/>
            <w:enabled/>
            <w:calcOnExit w:val="0"/>
            <w:checkBox>
              <w:sizeAuto/>
              <w:default w:val="0"/>
            </w:checkBox>
          </w:ffData>
        </w:fldChar>
      </w:r>
      <w:bookmarkStart w:id="29" w:name="Check30"/>
      <w:r>
        <w:rPr>
          <w:rFonts w:asciiTheme="minorHAnsi" w:hAnsiTheme="minorHAnsi"/>
          <w:b/>
        </w:rPr>
        <w:instrText xml:space="preserve"> FORMCHECKBOX </w:instrText>
      </w:r>
      <w:r w:rsidR="009C13AE">
        <w:rPr>
          <w:rFonts w:asciiTheme="minorHAnsi" w:hAnsiTheme="minorHAnsi"/>
          <w:b/>
        </w:rPr>
      </w:r>
      <w:r w:rsidR="009C13AE">
        <w:rPr>
          <w:rFonts w:asciiTheme="minorHAnsi" w:hAnsiTheme="minorHAnsi"/>
          <w:b/>
        </w:rPr>
        <w:fldChar w:fldCharType="separate"/>
      </w:r>
      <w:r>
        <w:rPr>
          <w:rFonts w:asciiTheme="minorHAnsi" w:hAnsiTheme="minorHAnsi"/>
          <w:b/>
        </w:rPr>
        <w:fldChar w:fldCharType="end"/>
      </w:r>
      <w:bookmarkEnd w:id="29"/>
      <w:r w:rsidR="00145EAD">
        <w:rPr>
          <w:rFonts w:asciiTheme="minorHAnsi" w:hAnsiTheme="minorHAnsi"/>
          <w:b/>
        </w:rPr>
        <w:t xml:space="preserve"> </w:t>
      </w:r>
      <w:r w:rsidR="006901CE" w:rsidRPr="005140DE">
        <w:rPr>
          <w:rFonts w:asciiTheme="minorHAnsi" w:hAnsiTheme="minorHAnsi"/>
        </w:rPr>
        <w:t>Advise participants to do only what feels good and to stop immediately if anything hurts.</w:t>
      </w:r>
    </w:p>
    <w:p w14:paraId="78B321BC" w14:textId="77777777" w:rsidR="006901CE" w:rsidRPr="005140DE" w:rsidRDefault="006901CE" w:rsidP="006901CE">
      <w:pPr>
        <w:rPr>
          <w:rFonts w:asciiTheme="minorHAnsi" w:hAnsiTheme="minorHAnsi"/>
          <w:b/>
        </w:rPr>
      </w:pPr>
    </w:p>
    <w:p w14:paraId="0B223258" w14:textId="77777777" w:rsidR="006901CE" w:rsidRPr="005140DE" w:rsidRDefault="006901CE" w:rsidP="006901CE">
      <w:pPr>
        <w:rPr>
          <w:rFonts w:asciiTheme="minorHAnsi" w:hAnsiTheme="minorHAnsi"/>
          <w:b/>
        </w:rPr>
      </w:pPr>
    </w:p>
    <w:p w14:paraId="39F215FD" w14:textId="77777777" w:rsidR="006901CE" w:rsidRPr="005140DE" w:rsidRDefault="006901CE" w:rsidP="006901CE">
      <w:pPr>
        <w:rPr>
          <w:rFonts w:asciiTheme="minorHAnsi" w:hAnsiTheme="minorHAnsi"/>
          <w:sz w:val="20"/>
          <w:szCs w:val="20"/>
        </w:rPr>
      </w:pPr>
      <w:r w:rsidRPr="005140DE">
        <w:rPr>
          <w:rFonts w:asciiTheme="minorHAnsi" w:hAnsiTheme="minorHAnsi"/>
          <w:sz w:val="20"/>
          <w:szCs w:val="20"/>
        </w:rPr>
        <w:t>Meeting criteria adapted from:</w:t>
      </w:r>
    </w:p>
    <w:p w14:paraId="17425158" w14:textId="7ABFFD5D" w:rsidR="006901CE" w:rsidRPr="005140DE" w:rsidRDefault="009C13AE" w:rsidP="006901CE">
      <w:pPr>
        <w:numPr>
          <w:ilvl w:val="0"/>
          <w:numId w:val="17"/>
        </w:numPr>
        <w:ind w:hanging="360"/>
        <w:contextualSpacing/>
        <w:rPr>
          <w:rFonts w:asciiTheme="minorHAnsi" w:eastAsia="Calibri" w:hAnsiTheme="minorHAnsi" w:cs="Calibri"/>
          <w:sz w:val="20"/>
          <w:szCs w:val="20"/>
        </w:rPr>
      </w:pPr>
      <w:hyperlink r:id="rId9">
        <w:r w:rsidR="006901CE" w:rsidRPr="005140DE">
          <w:rPr>
            <w:rFonts w:asciiTheme="minorHAnsi" w:eastAsia="Calibri" w:hAnsiTheme="minorHAnsi" w:cs="Calibri"/>
            <w:color w:val="1155CC"/>
            <w:sz w:val="20"/>
            <w:szCs w:val="20"/>
            <w:u w:val="single"/>
          </w:rPr>
          <w:t>https://cspinet.org/sites/default/files/attachment/Final%20Healthy%20Meeting%20Toolkit.pdf</w:t>
        </w:r>
      </w:hyperlink>
    </w:p>
    <w:p w14:paraId="66376CEA" w14:textId="3DF6BEE4" w:rsidR="006901CE" w:rsidRPr="005140DE" w:rsidRDefault="009C13AE" w:rsidP="006901CE">
      <w:pPr>
        <w:numPr>
          <w:ilvl w:val="0"/>
          <w:numId w:val="17"/>
        </w:numPr>
        <w:ind w:hanging="360"/>
        <w:contextualSpacing/>
        <w:rPr>
          <w:rFonts w:asciiTheme="minorHAnsi" w:eastAsia="Calibri" w:hAnsiTheme="minorHAnsi" w:cs="Calibri"/>
          <w:sz w:val="20"/>
          <w:szCs w:val="20"/>
        </w:rPr>
      </w:pPr>
      <w:hyperlink r:id="rId10">
        <w:r w:rsidR="006901CE" w:rsidRPr="005140DE">
          <w:rPr>
            <w:rFonts w:asciiTheme="minorHAnsi" w:eastAsia="Calibri" w:hAnsiTheme="minorHAnsi" w:cs="Calibri"/>
            <w:color w:val="1155CC"/>
            <w:sz w:val="20"/>
            <w:szCs w:val="20"/>
            <w:u w:val="single"/>
          </w:rPr>
          <w:t>https://cspinet.org/sites/default/files/attachment/Model%20Healthy%20Meeting%20Pledge%20%281%29.pdf</w:t>
        </w:r>
      </w:hyperlink>
    </w:p>
    <w:p w14:paraId="775A45F0" w14:textId="77777777" w:rsidR="006901CE" w:rsidRPr="0013590D" w:rsidRDefault="009C13AE" w:rsidP="006901CE">
      <w:pPr>
        <w:numPr>
          <w:ilvl w:val="0"/>
          <w:numId w:val="17"/>
        </w:numPr>
        <w:ind w:hanging="360"/>
        <w:contextualSpacing/>
        <w:rPr>
          <w:rFonts w:asciiTheme="minorHAnsi" w:eastAsia="Calibri" w:hAnsiTheme="minorHAnsi" w:cs="Calibri"/>
          <w:sz w:val="20"/>
          <w:szCs w:val="20"/>
        </w:rPr>
      </w:pPr>
      <w:hyperlink r:id="rId11">
        <w:r w:rsidR="006901CE" w:rsidRPr="005140DE">
          <w:rPr>
            <w:rFonts w:asciiTheme="minorHAnsi" w:eastAsia="Calibri" w:hAnsiTheme="minorHAnsi" w:cs="Calibri"/>
            <w:color w:val="1155CC"/>
            <w:sz w:val="20"/>
            <w:szCs w:val="20"/>
            <w:u w:val="single"/>
          </w:rPr>
          <w:t>http://sustainability.berkeley.edu/sites/default/files/healthymeeting.pdf</w:t>
        </w:r>
      </w:hyperlink>
    </w:p>
    <w:p w14:paraId="5D3A0ED5" w14:textId="31274702" w:rsidR="006901CE" w:rsidRPr="0013590D" w:rsidRDefault="006901CE" w:rsidP="006901CE">
      <w:pPr>
        <w:numPr>
          <w:ilvl w:val="0"/>
          <w:numId w:val="17"/>
        </w:numPr>
        <w:ind w:hanging="360"/>
        <w:contextualSpacing/>
        <w:rPr>
          <w:rFonts w:asciiTheme="minorHAnsi" w:eastAsia="Calibri" w:hAnsiTheme="minorHAnsi" w:cs="Calibri"/>
          <w:sz w:val="20"/>
          <w:szCs w:val="20"/>
        </w:rPr>
      </w:pPr>
      <w:r>
        <w:rPr>
          <w:rFonts w:asciiTheme="minorHAnsi" w:eastAsia="Calibri" w:hAnsiTheme="minorHAnsi" w:cs="Calibri"/>
          <w:color w:val="1155CC"/>
          <w:sz w:val="20"/>
          <w:szCs w:val="20"/>
          <w:u w:val="single"/>
        </w:rPr>
        <w:t>https://www.umsystem.edu/totalrewards/wellness/healthy_eating_toolkit_meetings</w:t>
      </w:r>
    </w:p>
    <w:p w14:paraId="1757EAF5" w14:textId="74916D2A" w:rsidR="006901CE" w:rsidRPr="005140DE" w:rsidRDefault="006901CE" w:rsidP="006901CE">
      <w:pPr>
        <w:ind w:left="720"/>
        <w:contextualSpacing/>
        <w:rPr>
          <w:rFonts w:asciiTheme="minorHAnsi" w:eastAsia="Calibri" w:hAnsiTheme="minorHAnsi" w:cs="Calibri"/>
          <w:sz w:val="20"/>
          <w:szCs w:val="20"/>
        </w:rPr>
      </w:pPr>
    </w:p>
    <w:p w14:paraId="22DD69DC" w14:textId="19077CA5" w:rsidR="006901CE" w:rsidRPr="005140DE" w:rsidRDefault="006901CE" w:rsidP="006901CE">
      <w:pPr>
        <w:rPr>
          <w:rFonts w:asciiTheme="minorHAnsi" w:hAnsiTheme="minorHAnsi"/>
          <w:sz w:val="20"/>
          <w:szCs w:val="20"/>
        </w:rPr>
      </w:pPr>
    </w:p>
    <w:p w14:paraId="2332E0E2" w14:textId="14430BFF" w:rsidR="006901CE" w:rsidRDefault="006901CE"/>
    <w:p w14:paraId="71EA0E46" w14:textId="3C29B4B5" w:rsidR="002514EC" w:rsidRDefault="002514EC"/>
    <w:p w14:paraId="3B327AE8" w14:textId="77777777" w:rsidR="002514EC" w:rsidRDefault="002514EC"/>
    <w:p w14:paraId="1AA1EA47" w14:textId="77777777" w:rsidR="002514EC" w:rsidRDefault="002514EC"/>
    <w:p w14:paraId="50A57105" w14:textId="1CD60877" w:rsidR="002514EC" w:rsidRDefault="000B2231">
      <w:r>
        <w:rPr>
          <w:noProof/>
          <w:lang w:val="en-US"/>
        </w:rPr>
        <w:drawing>
          <wp:inline distT="0" distB="0" distL="0" distR="0" wp14:anchorId="760F9E81" wp14:editId="643DFD93">
            <wp:extent cx="1572260" cy="678180"/>
            <wp:effectExtent l="0" t="0" r="2540" b="0"/>
            <wp:docPr id="2" name="Picture 2" descr="Montana University System Wellness logo with blue dancing fig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B4BD" w14:textId="29764611" w:rsidR="002514EC" w:rsidRDefault="002514EC"/>
    <w:p w14:paraId="3B3BB464" w14:textId="51AD44EF" w:rsidR="002514EC" w:rsidRDefault="002514EC"/>
    <w:p w14:paraId="704B551C" w14:textId="77777777" w:rsidR="006901CE" w:rsidRDefault="006901CE"/>
    <w:sectPr w:rsidR="006901CE" w:rsidSect="00235ECF">
      <w:pgSz w:w="12240" w:h="15840"/>
      <w:pgMar w:top="720" w:right="720" w:bottom="720" w:left="720" w:header="0" w:footer="720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ourier New">
    <w:panose1 w:val="02070309020205020404"/>
    <w:charset w:val="4D"/>
    <w:family w:val="modern"/>
    <w:notTrueType/>
    <w:pitch w:val="fixed"/>
    <w:sig w:usb0="00000003" w:usb1="00000000" w:usb2="00000000" w:usb3="00000000" w:csb0="0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59"/>
    <w:family w:val="auto"/>
    <w:pitch w:val="variable"/>
    <w:sig w:usb0="E00022FF" w:usb1="C000205B" w:usb2="00000009" w:usb3="00000000" w:csb0="000001D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C5CCD"/>
    <w:multiLevelType w:val="multilevel"/>
    <w:tmpl w:val="D3A4E81E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" w15:restartNumberingAfterBreak="0">
    <w:nsid w:val="048F1D2C"/>
    <w:multiLevelType w:val="hybridMultilevel"/>
    <w:tmpl w:val="B31A9E3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A008F"/>
    <w:multiLevelType w:val="multilevel"/>
    <w:tmpl w:val="33B2B7D4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" w15:restartNumberingAfterBreak="0">
    <w:nsid w:val="0DF237DF"/>
    <w:multiLevelType w:val="hybridMultilevel"/>
    <w:tmpl w:val="2618E972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 w15:restartNumberingAfterBreak="0">
    <w:nsid w:val="27577104"/>
    <w:multiLevelType w:val="multilevel"/>
    <w:tmpl w:val="081439B4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5" w15:restartNumberingAfterBreak="0">
    <w:nsid w:val="28601A59"/>
    <w:multiLevelType w:val="hybridMultilevel"/>
    <w:tmpl w:val="15F82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97D12"/>
    <w:multiLevelType w:val="multilevel"/>
    <w:tmpl w:val="F6EE89F4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7" w15:restartNumberingAfterBreak="0">
    <w:nsid w:val="3FF30595"/>
    <w:multiLevelType w:val="hybridMultilevel"/>
    <w:tmpl w:val="9EBAD7C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9E204C"/>
    <w:multiLevelType w:val="multilevel"/>
    <w:tmpl w:val="87A2E70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9" w15:restartNumberingAfterBreak="0">
    <w:nsid w:val="40CE5551"/>
    <w:multiLevelType w:val="multilevel"/>
    <w:tmpl w:val="9B5A7C2A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0" w15:restartNumberingAfterBreak="0">
    <w:nsid w:val="4E1D627F"/>
    <w:multiLevelType w:val="multilevel"/>
    <w:tmpl w:val="DD00F00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1" w15:restartNumberingAfterBreak="0">
    <w:nsid w:val="4E893029"/>
    <w:multiLevelType w:val="multilevel"/>
    <w:tmpl w:val="8BC0EA20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2" w15:restartNumberingAfterBreak="0">
    <w:nsid w:val="530666F5"/>
    <w:multiLevelType w:val="hybridMultilevel"/>
    <w:tmpl w:val="06BEECE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9517F2"/>
    <w:multiLevelType w:val="hybridMultilevel"/>
    <w:tmpl w:val="A1A004D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5C13DF"/>
    <w:multiLevelType w:val="multilevel"/>
    <w:tmpl w:val="0974E57E"/>
    <w:lvl w:ilvl="0">
      <w:start w:val="1"/>
      <w:numFmt w:val="decimal"/>
      <w:lvlText w:val="%1."/>
      <w:lvlJc w:val="left"/>
      <w:pPr>
        <w:ind w:left="144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firstLine="180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firstLine="252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firstLine="324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firstLine="39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firstLine="468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firstLine="540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firstLine="612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firstLine="6840"/>
      </w:pPr>
      <w:rPr>
        <w:u w:val="none"/>
      </w:rPr>
    </w:lvl>
  </w:abstractNum>
  <w:abstractNum w:abstractNumId="15" w15:restartNumberingAfterBreak="0">
    <w:nsid w:val="5F033831"/>
    <w:multiLevelType w:val="multilevel"/>
    <w:tmpl w:val="E9587AC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6" w15:restartNumberingAfterBreak="0">
    <w:nsid w:val="5F7B4A57"/>
    <w:multiLevelType w:val="multilevel"/>
    <w:tmpl w:val="443ADADE"/>
    <w:lvl w:ilvl="0">
      <w:start w:val="1"/>
      <w:numFmt w:val="upperLetter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7" w15:restartNumberingAfterBreak="0">
    <w:nsid w:val="7EAC5EA5"/>
    <w:multiLevelType w:val="multilevel"/>
    <w:tmpl w:val="34E8F00E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num w:numId="1">
    <w:abstractNumId w:val="10"/>
  </w:num>
  <w:num w:numId="2">
    <w:abstractNumId w:val="15"/>
  </w:num>
  <w:num w:numId="3">
    <w:abstractNumId w:val="6"/>
  </w:num>
  <w:num w:numId="4">
    <w:abstractNumId w:val="16"/>
  </w:num>
  <w:num w:numId="5">
    <w:abstractNumId w:val="2"/>
  </w:num>
  <w:num w:numId="6">
    <w:abstractNumId w:val="14"/>
  </w:num>
  <w:num w:numId="7">
    <w:abstractNumId w:val="11"/>
  </w:num>
  <w:num w:numId="8">
    <w:abstractNumId w:val="3"/>
  </w:num>
  <w:num w:numId="9">
    <w:abstractNumId w:val="17"/>
  </w:num>
  <w:num w:numId="10">
    <w:abstractNumId w:val="5"/>
  </w:num>
  <w:num w:numId="11">
    <w:abstractNumId w:val="7"/>
  </w:num>
  <w:num w:numId="12">
    <w:abstractNumId w:val="1"/>
  </w:num>
  <w:num w:numId="13">
    <w:abstractNumId w:val="12"/>
  </w:num>
  <w:num w:numId="14">
    <w:abstractNumId w:val="13"/>
  </w:num>
  <w:num w:numId="15">
    <w:abstractNumId w:val="4"/>
  </w:num>
  <w:num w:numId="16">
    <w:abstractNumId w:val="0"/>
  </w:num>
  <w:num w:numId="17">
    <w:abstractNumId w:val="8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01CE"/>
    <w:rsid w:val="000B2231"/>
    <w:rsid w:val="001367A1"/>
    <w:rsid w:val="00145EAD"/>
    <w:rsid w:val="001D2E64"/>
    <w:rsid w:val="00235ECF"/>
    <w:rsid w:val="002514EC"/>
    <w:rsid w:val="0026278F"/>
    <w:rsid w:val="00336AAB"/>
    <w:rsid w:val="003A1C56"/>
    <w:rsid w:val="00406FF9"/>
    <w:rsid w:val="004B59E4"/>
    <w:rsid w:val="004F019A"/>
    <w:rsid w:val="005B3961"/>
    <w:rsid w:val="005D221D"/>
    <w:rsid w:val="00657E25"/>
    <w:rsid w:val="006901CE"/>
    <w:rsid w:val="007622EF"/>
    <w:rsid w:val="007828EB"/>
    <w:rsid w:val="007D4F7B"/>
    <w:rsid w:val="007D6EC6"/>
    <w:rsid w:val="009C13AE"/>
    <w:rsid w:val="009D69DA"/>
    <w:rsid w:val="00A10A39"/>
    <w:rsid w:val="00A24ECB"/>
    <w:rsid w:val="00AB1F5B"/>
    <w:rsid w:val="00B55376"/>
    <w:rsid w:val="00B93CD9"/>
    <w:rsid w:val="00CE2D5A"/>
    <w:rsid w:val="00F05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51C6CB1"/>
  <w15:docId w15:val="{50572786-53CB-D94A-B787-AAB20E907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6901CE"/>
    <w:pPr>
      <w:pBdr>
        <w:top w:val="nil"/>
        <w:left w:val="nil"/>
        <w:bottom w:val="nil"/>
        <w:right w:val="nil"/>
        <w:between w:val="nil"/>
      </w:pBdr>
      <w:spacing w:after="0" w:line="276" w:lineRule="auto"/>
    </w:pPr>
    <w:rPr>
      <w:rFonts w:ascii="Arial" w:eastAsia="Arial" w:hAnsi="Arial" w:cs="Arial"/>
      <w:color w:val="000000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901C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901CE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278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278F"/>
    <w:rPr>
      <w:rFonts w:ascii="Segoe UI" w:eastAsia="Arial" w:hAnsi="Segoe UI" w:cs="Segoe UI"/>
      <w:color w:val="000000"/>
      <w:sz w:val="18"/>
      <w:szCs w:val="18"/>
      <w:lang w:val="en"/>
    </w:rPr>
  </w:style>
  <w:style w:type="character" w:styleId="FollowedHyperlink">
    <w:name w:val="FollowedHyperlink"/>
    <w:basedOn w:val="DefaultParagraphFont"/>
    <w:uiPriority w:val="99"/>
    <w:semiHidden/>
    <w:unhideWhenUsed/>
    <w:rsid w:val="00A10A3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blog.fitbit.com/healthy-servings-a-visual-guide-to-portion-sizes/" TargetMode="Externa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diet.mayoclinic.org/diet/eat/portion-control-guide?xid=nl_MayoClinicDiet_20141027" TargetMode="External"/><Relationship Id="rId11" Type="http://schemas.openxmlformats.org/officeDocument/2006/relationships/hyperlink" Target="http://sustainability.berkeley.edu/sites/default/files/healthymeeting.pdf" TargetMode="External"/><Relationship Id="rId5" Type="http://schemas.openxmlformats.org/officeDocument/2006/relationships/image" Target="media/image1.emf"/><Relationship Id="rId10" Type="http://schemas.openxmlformats.org/officeDocument/2006/relationships/hyperlink" Target="https://cspinet.org/sites/default/files/attachment/Model%20Healthy%20Meeting%20Pledge%20%281%29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cspinet.org/sites/default/files/attachment/Final%20Healthy%20Meeting%20Toolkit.pdf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694</Words>
  <Characters>3956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Stokes, Cristin</dc:creator>
  <cp:keywords/>
  <dc:description/>
  <cp:lastModifiedBy>Hartzheim (Rozell), Kelsey</cp:lastModifiedBy>
  <cp:revision>2</cp:revision>
  <cp:lastPrinted>2018-01-29T21:35:00Z</cp:lastPrinted>
  <dcterms:created xsi:type="dcterms:W3CDTF">2020-04-28T20:08:00Z</dcterms:created>
  <dcterms:modified xsi:type="dcterms:W3CDTF">2020-04-28T20:08:00Z</dcterms:modified>
</cp:coreProperties>
</file>